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CB6E" w14:textId="3851CF50" w:rsidR="006227AC" w:rsidRPr="00331FF5" w:rsidRDefault="006227AC" w:rsidP="00935EA6">
      <w:pPr>
        <w:rPr>
          <w:rFonts w:asciiTheme="majorHAnsi" w:hAnsiTheme="majorHAnsi"/>
          <w:b/>
          <w:sz w:val="36"/>
          <w:szCs w:val="36"/>
        </w:rPr>
      </w:pPr>
      <w:bookmarkStart w:id="0" w:name="_GoBack"/>
      <w:bookmarkEnd w:id="0"/>
      <w:r w:rsidRPr="00331FF5">
        <w:rPr>
          <w:rFonts w:asciiTheme="majorHAnsi" w:hAnsiTheme="majorHAnsi"/>
          <w:b/>
          <w:sz w:val="36"/>
          <w:szCs w:val="36"/>
        </w:rPr>
        <w:t>Prep</w:t>
      </w:r>
      <w:r w:rsidR="00331FF5" w:rsidRPr="00331FF5">
        <w:rPr>
          <w:rFonts w:asciiTheme="majorHAnsi" w:hAnsiTheme="majorHAnsi"/>
          <w:b/>
          <w:sz w:val="36"/>
          <w:szCs w:val="36"/>
        </w:rPr>
        <w:t>aration</w:t>
      </w:r>
      <w:r w:rsidRPr="00331FF5">
        <w:rPr>
          <w:rFonts w:asciiTheme="majorHAnsi" w:hAnsiTheme="majorHAnsi"/>
          <w:b/>
          <w:sz w:val="36"/>
          <w:szCs w:val="36"/>
        </w:rPr>
        <w:t xml:space="preserve"> Sheet</w:t>
      </w:r>
      <w:r w:rsidR="00355780">
        <w:rPr>
          <w:rFonts w:asciiTheme="majorHAnsi" w:hAnsiTheme="majorHAnsi"/>
          <w:b/>
          <w:sz w:val="36"/>
          <w:szCs w:val="36"/>
        </w:rPr>
        <w:t xml:space="preserve"> January 2019</w:t>
      </w:r>
    </w:p>
    <w:p w14:paraId="0274488B" w14:textId="77777777" w:rsidR="00331FF5" w:rsidRDefault="00331FF5" w:rsidP="00935EA6">
      <w:pPr>
        <w:rPr>
          <w:rFonts w:asciiTheme="majorHAnsi" w:hAnsiTheme="majorHAnsi"/>
          <w:sz w:val="28"/>
          <w:szCs w:val="28"/>
        </w:rPr>
      </w:pPr>
    </w:p>
    <w:p w14:paraId="71D8D4C5" w14:textId="77777777" w:rsidR="00794762" w:rsidRDefault="00331FF5" w:rsidP="00794762">
      <w:pPr>
        <w:rPr>
          <w:rFonts w:asciiTheme="majorHAnsi" w:hAnsiTheme="majorHAnsi"/>
          <w:b/>
          <w:sz w:val="32"/>
          <w:szCs w:val="32"/>
        </w:rPr>
      </w:pPr>
      <w:r w:rsidRPr="00FF740C">
        <w:rPr>
          <w:rFonts w:asciiTheme="majorHAnsi" w:hAnsiTheme="majorHAnsi"/>
          <w:b/>
          <w:noProof/>
          <w:sz w:val="32"/>
          <w:szCs w:val="32"/>
        </w:rPr>
        <w:t>Theme</w:t>
      </w:r>
      <w:r w:rsidRPr="006214EE">
        <w:rPr>
          <w:rFonts w:asciiTheme="majorHAnsi" w:hAnsiTheme="majorHAnsi"/>
          <w:b/>
          <w:sz w:val="32"/>
          <w:szCs w:val="32"/>
        </w:rPr>
        <w:t xml:space="preserve"> for the year:  </w:t>
      </w:r>
      <w:r w:rsidR="00794762">
        <w:rPr>
          <w:rFonts w:asciiTheme="majorHAnsi" w:hAnsiTheme="majorHAnsi"/>
          <w:b/>
          <w:sz w:val="32"/>
          <w:szCs w:val="32"/>
        </w:rPr>
        <w:t>Wisdom Hidden</w:t>
      </w:r>
    </w:p>
    <w:p w14:paraId="420FAC13" w14:textId="0D06414C" w:rsidR="00331FF5" w:rsidRDefault="00794762" w:rsidP="00794762">
      <w:pPr>
        <w:ind w:left="2160"/>
        <w:rPr>
          <w:rFonts w:asciiTheme="majorHAnsi" w:hAnsiTheme="majorHAnsi"/>
          <w:b/>
          <w:sz w:val="32"/>
          <w:szCs w:val="32"/>
        </w:rPr>
      </w:pPr>
      <w:r>
        <w:rPr>
          <w:rFonts w:asciiTheme="majorHAnsi" w:hAnsiTheme="majorHAnsi"/>
          <w:b/>
          <w:sz w:val="32"/>
          <w:szCs w:val="32"/>
        </w:rPr>
        <w:t xml:space="preserve">         In Plain Sight</w:t>
      </w:r>
    </w:p>
    <w:p w14:paraId="2AF0E9CD" w14:textId="77777777" w:rsidR="00935EA6" w:rsidRDefault="00935EA6" w:rsidP="00935EA6">
      <w:pPr>
        <w:rPr>
          <w:rFonts w:asciiTheme="majorHAnsi" w:hAnsiTheme="majorHAnsi"/>
          <w:b/>
          <w:sz w:val="32"/>
          <w:szCs w:val="32"/>
        </w:rPr>
      </w:pPr>
    </w:p>
    <w:p w14:paraId="1EC873C2" w14:textId="3B536BC7" w:rsidR="00935EA6" w:rsidRDefault="00935EA6" w:rsidP="00331FF5">
      <w:pPr>
        <w:rPr>
          <w:rFonts w:asciiTheme="majorHAnsi" w:hAnsiTheme="majorHAnsi"/>
          <w:b/>
          <w:sz w:val="32"/>
          <w:szCs w:val="32"/>
        </w:rPr>
        <w:sectPr w:rsidR="00935EA6" w:rsidSect="00935EA6">
          <w:pgSz w:w="12240" w:h="15840"/>
          <w:pgMar w:top="1440" w:right="1800" w:bottom="1440" w:left="1800" w:header="720" w:footer="720" w:gutter="0"/>
          <w:cols w:num="2" w:space="1440" w:equalWidth="0">
            <w:col w:w="5040" w:space="1440"/>
            <w:col w:w="2160"/>
          </w:cols>
          <w:docGrid w:linePitch="360"/>
        </w:sectPr>
      </w:pPr>
      <w:r>
        <w:rPr>
          <w:rFonts w:ascii="Helvetica" w:hAnsi="Helvetica" w:cs="Helvetica"/>
          <w:noProof/>
        </w:rPr>
        <w:drawing>
          <wp:inline distT="0" distB="0" distL="0" distR="0" wp14:anchorId="0A5A7DF3" wp14:editId="577583C5">
            <wp:extent cx="1327140" cy="1372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27140" cy="1372128"/>
                    </a:xfrm>
                    <a:prstGeom prst="rect">
                      <a:avLst/>
                    </a:prstGeom>
                    <a:noFill/>
                    <a:ln>
                      <a:noFill/>
                    </a:ln>
                  </pic:spPr>
                </pic:pic>
              </a:graphicData>
            </a:graphic>
          </wp:inline>
        </w:drawing>
      </w:r>
    </w:p>
    <w:p w14:paraId="47A466A5" w14:textId="5C7F88E8" w:rsidR="00AE4EF1" w:rsidRPr="00935EA6" w:rsidRDefault="00794762" w:rsidP="00AE4EF1">
      <w:pPr>
        <w:ind w:left="720"/>
        <w:rPr>
          <w:rFonts w:asciiTheme="majorHAnsi" w:hAnsiTheme="majorHAnsi"/>
          <w:b/>
          <w:sz w:val="20"/>
          <w:szCs w:val="20"/>
        </w:rPr>
      </w:pPr>
      <w:r>
        <w:rPr>
          <w:rFonts w:asciiTheme="majorHAnsi" w:hAnsiTheme="majorHAnsi"/>
          <w:b/>
          <w:sz w:val="20"/>
          <w:szCs w:val="20"/>
        </w:rPr>
        <w:t>Wisdom 6:12-14</w:t>
      </w:r>
      <w:r w:rsidR="00AE4EF1" w:rsidRPr="00935EA6">
        <w:rPr>
          <w:rFonts w:asciiTheme="majorHAnsi" w:hAnsiTheme="majorHAnsi"/>
          <w:b/>
          <w:sz w:val="20"/>
          <w:szCs w:val="20"/>
        </w:rPr>
        <w:t xml:space="preserve"> </w:t>
      </w:r>
      <w:r w:rsidR="00AE4EF1" w:rsidRPr="00935EA6">
        <w:rPr>
          <w:rFonts w:asciiTheme="majorHAnsi" w:hAnsiTheme="majorHAnsi"/>
          <w:sz w:val="20"/>
          <w:szCs w:val="20"/>
        </w:rPr>
        <w:t>(New Jerusalem Bible):</w:t>
      </w:r>
    </w:p>
    <w:p w14:paraId="66DAA5F7" w14:textId="723798CB" w:rsidR="00AE4EF1" w:rsidRDefault="00794762" w:rsidP="00AE4EF1">
      <w:pPr>
        <w:ind w:left="720"/>
        <w:rPr>
          <w:rFonts w:asciiTheme="majorHAnsi" w:hAnsiTheme="majorHAnsi"/>
          <w:sz w:val="20"/>
          <w:szCs w:val="20"/>
        </w:rPr>
      </w:pPr>
      <w:r w:rsidRPr="00FF740C">
        <w:rPr>
          <w:rFonts w:asciiTheme="majorHAnsi" w:hAnsiTheme="majorHAnsi"/>
          <w:noProof/>
          <w:sz w:val="20"/>
          <w:szCs w:val="20"/>
        </w:rPr>
        <w:t>Wisdom</w:t>
      </w:r>
      <w:r>
        <w:rPr>
          <w:rFonts w:asciiTheme="majorHAnsi" w:hAnsiTheme="majorHAnsi"/>
          <w:sz w:val="20"/>
          <w:szCs w:val="20"/>
        </w:rPr>
        <w:t xml:space="preserve"> is brilliant, </w:t>
      </w:r>
      <w:proofErr w:type="gramStart"/>
      <w:r>
        <w:rPr>
          <w:rFonts w:asciiTheme="majorHAnsi" w:hAnsiTheme="majorHAnsi"/>
          <w:sz w:val="20"/>
          <w:szCs w:val="20"/>
        </w:rPr>
        <w:t>She</w:t>
      </w:r>
      <w:proofErr w:type="gramEnd"/>
      <w:r>
        <w:rPr>
          <w:rFonts w:asciiTheme="majorHAnsi" w:hAnsiTheme="majorHAnsi"/>
          <w:sz w:val="20"/>
          <w:szCs w:val="20"/>
        </w:rPr>
        <w:t xml:space="preserve"> never fades.  By those who love Her,</w:t>
      </w:r>
    </w:p>
    <w:p w14:paraId="4F6011FF" w14:textId="09F452D8" w:rsidR="00794762" w:rsidRDefault="00794762" w:rsidP="00AE4EF1">
      <w:pPr>
        <w:ind w:left="720"/>
        <w:rPr>
          <w:rFonts w:asciiTheme="majorHAnsi" w:hAnsiTheme="majorHAnsi"/>
          <w:sz w:val="20"/>
          <w:szCs w:val="20"/>
        </w:rPr>
      </w:pPr>
      <w:r>
        <w:rPr>
          <w:rFonts w:asciiTheme="majorHAnsi" w:hAnsiTheme="majorHAnsi"/>
          <w:sz w:val="20"/>
          <w:szCs w:val="20"/>
        </w:rPr>
        <w:t xml:space="preserve">She is readily seen, by those who seek Her, </w:t>
      </w:r>
      <w:proofErr w:type="gramStart"/>
      <w:r>
        <w:rPr>
          <w:rFonts w:asciiTheme="majorHAnsi" w:hAnsiTheme="majorHAnsi"/>
          <w:sz w:val="20"/>
          <w:szCs w:val="20"/>
        </w:rPr>
        <w:t>She</w:t>
      </w:r>
      <w:proofErr w:type="gramEnd"/>
      <w:r>
        <w:rPr>
          <w:rFonts w:asciiTheme="majorHAnsi" w:hAnsiTheme="majorHAnsi"/>
          <w:sz w:val="20"/>
          <w:szCs w:val="20"/>
        </w:rPr>
        <w:t xml:space="preserve"> </w:t>
      </w:r>
      <w:r w:rsidRPr="00FF740C">
        <w:rPr>
          <w:rFonts w:asciiTheme="majorHAnsi" w:hAnsiTheme="majorHAnsi"/>
          <w:noProof/>
          <w:sz w:val="20"/>
          <w:szCs w:val="20"/>
        </w:rPr>
        <w:t>is readily found</w:t>
      </w:r>
      <w:r>
        <w:rPr>
          <w:rFonts w:asciiTheme="majorHAnsi" w:hAnsiTheme="majorHAnsi"/>
          <w:sz w:val="20"/>
          <w:szCs w:val="20"/>
        </w:rPr>
        <w:t>.</w:t>
      </w:r>
    </w:p>
    <w:p w14:paraId="59ED9184" w14:textId="08219F5C" w:rsidR="00794762" w:rsidRDefault="00794762" w:rsidP="00AE4EF1">
      <w:pPr>
        <w:ind w:left="720"/>
        <w:rPr>
          <w:rFonts w:asciiTheme="majorHAnsi" w:hAnsiTheme="majorHAnsi"/>
          <w:sz w:val="20"/>
          <w:szCs w:val="20"/>
        </w:rPr>
      </w:pPr>
      <w:r>
        <w:rPr>
          <w:rFonts w:asciiTheme="majorHAnsi" w:hAnsiTheme="majorHAnsi"/>
          <w:sz w:val="20"/>
          <w:szCs w:val="20"/>
        </w:rPr>
        <w:t>She anticipates those who desire Her by making Herself known first.</w:t>
      </w:r>
    </w:p>
    <w:p w14:paraId="7D1ACC6E" w14:textId="0CEB4898" w:rsidR="00794762" w:rsidRPr="00935EA6" w:rsidRDefault="00794762" w:rsidP="00AE4EF1">
      <w:pPr>
        <w:ind w:left="720"/>
        <w:rPr>
          <w:rFonts w:asciiTheme="majorHAnsi" w:hAnsiTheme="majorHAnsi"/>
          <w:sz w:val="20"/>
          <w:szCs w:val="20"/>
        </w:rPr>
      </w:pPr>
      <w:r>
        <w:rPr>
          <w:rFonts w:asciiTheme="majorHAnsi" w:hAnsiTheme="majorHAnsi"/>
          <w:sz w:val="20"/>
          <w:szCs w:val="20"/>
        </w:rPr>
        <w:t>Whoever gets up early to seek Her will have no trouble but will find Her sitting at the door.</w:t>
      </w:r>
    </w:p>
    <w:p w14:paraId="55E2E493" w14:textId="77777777" w:rsidR="006227AC" w:rsidRDefault="006227AC" w:rsidP="006227AC">
      <w:pPr>
        <w:rPr>
          <w:rFonts w:asciiTheme="majorHAnsi" w:hAnsiTheme="majorHAnsi"/>
          <w:sz w:val="28"/>
          <w:szCs w:val="28"/>
        </w:rPr>
      </w:pPr>
    </w:p>
    <w:p w14:paraId="4C7B397A" w14:textId="77777777" w:rsidR="00D86D26" w:rsidRDefault="00D86D26" w:rsidP="00D86D26">
      <w:pPr>
        <w:rPr>
          <w:rFonts w:ascii="Calibri" w:eastAsia="Calibri" w:hAnsi="Calibri" w:cs="Calibri"/>
          <w:b/>
          <w:sz w:val="28"/>
        </w:rPr>
      </w:pPr>
      <w:r>
        <w:rPr>
          <w:rFonts w:ascii="Calibri" w:eastAsia="Calibri" w:hAnsi="Calibri" w:cs="Calibri"/>
          <w:b/>
          <w:sz w:val="28"/>
        </w:rPr>
        <w:t>Month’s Focus:  Surprises</w:t>
      </w:r>
    </w:p>
    <w:p w14:paraId="2E58EC4A" w14:textId="77777777" w:rsidR="00D86D26" w:rsidRDefault="00D86D26" w:rsidP="00D86D26">
      <w:pPr>
        <w:rPr>
          <w:rFonts w:ascii="Calibri" w:eastAsia="Calibri" w:hAnsi="Calibri" w:cs="Calibri"/>
          <w:b/>
          <w:sz w:val="28"/>
        </w:rPr>
      </w:pPr>
    </w:p>
    <w:p w14:paraId="246DAD19" w14:textId="77777777" w:rsidR="00D86D26" w:rsidRDefault="00D86D26" w:rsidP="00D86D26">
      <w:pPr>
        <w:rPr>
          <w:rFonts w:ascii="Calibri" w:eastAsia="Calibri" w:hAnsi="Calibri" w:cs="Calibri"/>
          <w:sz w:val="28"/>
        </w:rPr>
      </w:pPr>
      <w:r>
        <w:rPr>
          <w:rFonts w:ascii="Calibri" w:eastAsia="Calibri" w:hAnsi="Calibri" w:cs="Calibri"/>
          <w:sz w:val="28"/>
        </w:rPr>
        <w:t xml:space="preserve">Another name for God is </w:t>
      </w:r>
      <w:r w:rsidRPr="00FF740C">
        <w:rPr>
          <w:rFonts w:ascii="Calibri" w:eastAsia="Calibri" w:hAnsi="Calibri" w:cs="Calibri"/>
          <w:noProof/>
          <w:sz w:val="28"/>
        </w:rPr>
        <w:t>surprise</w:t>
      </w:r>
      <w:r>
        <w:rPr>
          <w:rFonts w:ascii="Calibri" w:eastAsia="Calibri" w:hAnsi="Calibri" w:cs="Calibri"/>
          <w:sz w:val="28"/>
        </w:rPr>
        <w:t xml:space="preserve"> - Brother David </w:t>
      </w:r>
      <w:proofErr w:type="spellStart"/>
      <w:r>
        <w:rPr>
          <w:rFonts w:ascii="Calibri" w:eastAsia="Calibri" w:hAnsi="Calibri" w:cs="Calibri"/>
          <w:sz w:val="28"/>
        </w:rPr>
        <w:t>Steindl-Rast</w:t>
      </w:r>
      <w:proofErr w:type="spellEnd"/>
    </w:p>
    <w:p w14:paraId="1E96663C" w14:textId="77777777" w:rsidR="00D86D26" w:rsidRDefault="00D86D26" w:rsidP="00D86D26">
      <w:pPr>
        <w:rPr>
          <w:rFonts w:ascii="Calibri" w:eastAsia="Calibri" w:hAnsi="Calibri" w:cs="Calibri"/>
          <w:sz w:val="28"/>
        </w:rPr>
      </w:pPr>
    </w:p>
    <w:p w14:paraId="0ADCD096" w14:textId="77777777" w:rsidR="00D86D26" w:rsidRDefault="00D86D26" w:rsidP="00D86D26">
      <w:pPr>
        <w:rPr>
          <w:rFonts w:ascii="Calibri" w:eastAsia="Calibri" w:hAnsi="Calibri" w:cs="Calibri"/>
          <w:sz w:val="28"/>
        </w:rPr>
      </w:pPr>
      <w:r>
        <w:rPr>
          <w:rFonts w:ascii="Calibri" w:eastAsia="Calibri" w:hAnsi="Calibri" w:cs="Calibri"/>
          <w:sz w:val="28"/>
        </w:rPr>
        <w:t xml:space="preserve">Deuteronomy 28: "If we </w:t>
      </w:r>
      <w:r w:rsidRPr="00FF740C">
        <w:rPr>
          <w:rFonts w:ascii="Calibri" w:eastAsia="Calibri" w:hAnsi="Calibri" w:cs="Calibri"/>
          <w:noProof/>
          <w:sz w:val="28"/>
        </w:rPr>
        <w:t>will keep</w:t>
      </w:r>
      <w:r>
        <w:rPr>
          <w:rFonts w:ascii="Calibri" w:eastAsia="Calibri" w:hAnsi="Calibri" w:cs="Calibri"/>
          <w:sz w:val="28"/>
        </w:rPr>
        <w:t xml:space="preserve"> God first place, if we will walk in His ways, all these blessings will overtake us."  </w:t>
      </w:r>
    </w:p>
    <w:p w14:paraId="543AB43A" w14:textId="77777777" w:rsidR="00D86D26" w:rsidRDefault="00D86D26" w:rsidP="00D86D26">
      <w:pPr>
        <w:rPr>
          <w:rFonts w:ascii="Calibri" w:eastAsia="Calibri" w:hAnsi="Calibri" w:cs="Calibri"/>
        </w:rPr>
      </w:pPr>
      <w:r>
        <w:rPr>
          <w:rFonts w:ascii="Calibri" w:eastAsia="Calibri" w:hAnsi="Calibri" w:cs="Calibri"/>
        </w:rPr>
        <w:t xml:space="preserve">              The word "overtake" is translated to mean, "to catch by surprise."</w:t>
      </w:r>
    </w:p>
    <w:p w14:paraId="6B20F593" w14:textId="77777777" w:rsidR="00D86D26" w:rsidRDefault="00D86D26" w:rsidP="00D86D26">
      <w:pPr>
        <w:rPr>
          <w:rFonts w:ascii="Calibri" w:eastAsia="Calibri" w:hAnsi="Calibri" w:cs="Calibri"/>
          <w:sz w:val="28"/>
        </w:rPr>
      </w:pPr>
    </w:p>
    <w:p w14:paraId="6A7A06CE" w14:textId="699C64B0" w:rsidR="00D86D26" w:rsidRDefault="00D86D26" w:rsidP="00D86D26">
      <w:pPr>
        <w:rPr>
          <w:rFonts w:ascii="Calibri" w:eastAsia="Calibri" w:hAnsi="Calibri" w:cs="Calibri"/>
          <w:sz w:val="28"/>
        </w:rPr>
      </w:pPr>
      <w:r>
        <w:rPr>
          <w:rFonts w:ascii="Calibri" w:eastAsia="Calibri" w:hAnsi="Calibri" w:cs="Calibri"/>
          <w:sz w:val="28"/>
        </w:rPr>
        <w:t>Lord, catch me off guard today.  Surprise me with some moment of</w:t>
      </w:r>
    </w:p>
    <w:p w14:paraId="6663F728" w14:textId="2FCFA322" w:rsidR="00D86D26" w:rsidRDefault="00D86D26" w:rsidP="00D86D26">
      <w:pPr>
        <w:rPr>
          <w:rFonts w:ascii="Calibri" w:eastAsia="Calibri" w:hAnsi="Calibri" w:cs="Calibri"/>
          <w:sz w:val="28"/>
        </w:rPr>
      </w:pPr>
      <w:r>
        <w:rPr>
          <w:rFonts w:ascii="Calibri" w:eastAsia="Calibri" w:hAnsi="Calibri" w:cs="Calibri"/>
          <w:sz w:val="28"/>
        </w:rPr>
        <w:t xml:space="preserve">beauty or pain so that, at least for the moment, I may be startled into </w:t>
      </w:r>
    </w:p>
    <w:p w14:paraId="240DB012" w14:textId="77777777" w:rsidR="00D86D26" w:rsidRDefault="00D86D26" w:rsidP="00D86D26">
      <w:pPr>
        <w:rPr>
          <w:rFonts w:ascii="Calibri" w:eastAsia="Calibri" w:hAnsi="Calibri" w:cs="Calibri"/>
          <w:sz w:val="28"/>
        </w:rPr>
      </w:pPr>
      <w:r>
        <w:rPr>
          <w:rFonts w:ascii="Calibri" w:eastAsia="Calibri" w:hAnsi="Calibri" w:cs="Calibri"/>
          <w:sz w:val="28"/>
        </w:rPr>
        <w:t>seeing that you are here in all your splendor, always and everywhere,</w:t>
      </w:r>
    </w:p>
    <w:p w14:paraId="3C2863A7" w14:textId="77777777" w:rsidR="00D86D26" w:rsidRDefault="00D86D26" w:rsidP="00D86D26">
      <w:pPr>
        <w:rPr>
          <w:rFonts w:ascii="Calibri" w:eastAsia="Calibri" w:hAnsi="Calibri" w:cs="Calibri"/>
          <w:sz w:val="28"/>
        </w:rPr>
      </w:pPr>
      <w:r>
        <w:rPr>
          <w:rFonts w:ascii="Calibri" w:eastAsia="Calibri" w:hAnsi="Calibri" w:cs="Calibri"/>
          <w:sz w:val="28"/>
        </w:rPr>
        <w:t>barely hidden beneath, beyond, within this life I breathe.</w:t>
      </w:r>
    </w:p>
    <w:p w14:paraId="7483D196" w14:textId="46F8C246" w:rsidR="00D86D26" w:rsidRDefault="00D86D26" w:rsidP="00D86D26">
      <w:pP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ab/>
      </w:r>
      <w:r>
        <w:rPr>
          <w:rFonts w:ascii="Calibri" w:eastAsia="Calibri" w:hAnsi="Calibri" w:cs="Calibri"/>
          <w:sz w:val="28"/>
        </w:rPr>
        <w:tab/>
        <w:t>Frederick Buechner</w:t>
      </w:r>
    </w:p>
    <w:p w14:paraId="000C521F" w14:textId="77777777" w:rsidR="00D86D26" w:rsidRDefault="00D86D26" w:rsidP="00D86D26">
      <w:pPr>
        <w:rPr>
          <w:rFonts w:ascii="Calibri" w:eastAsia="Calibri" w:hAnsi="Calibri" w:cs="Calibri"/>
          <w:sz w:val="28"/>
        </w:rPr>
      </w:pPr>
    </w:p>
    <w:p w14:paraId="73B70EA7" w14:textId="77777777" w:rsidR="00D86D26" w:rsidRDefault="00D86D26" w:rsidP="00D86D26">
      <w:pPr>
        <w:rPr>
          <w:rFonts w:ascii="Calibri" w:eastAsia="Calibri" w:hAnsi="Calibri" w:cs="Calibri"/>
          <w:sz w:val="28"/>
        </w:rPr>
      </w:pPr>
      <w:r>
        <w:rPr>
          <w:rFonts w:ascii="Calibri" w:eastAsia="Calibri" w:hAnsi="Calibri" w:cs="Calibri"/>
          <w:sz w:val="28"/>
        </w:rPr>
        <w:t>"It seems that any moment of interest or pain or adversity can surprise</w:t>
      </w:r>
    </w:p>
    <w:p w14:paraId="4BB2181B" w14:textId="77777777" w:rsidR="00D86D26" w:rsidRDefault="00D86D26" w:rsidP="00D86D26">
      <w:pPr>
        <w:rPr>
          <w:rFonts w:ascii="Calibri" w:eastAsia="Calibri" w:hAnsi="Calibri" w:cs="Calibri"/>
          <w:sz w:val="28"/>
        </w:rPr>
      </w:pPr>
      <w:r>
        <w:rPr>
          <w:rFonts w:ascii="Calibri" w:eastAsia="Calibri" w:hAnsi="Calibri" w:cs="Calibri"/>
          <w:sz w:val="28"/>
        </w:rPr>
        <w:t xml:space="preserve">us into the larger totality of life, breaking our current limits and allowing us the chance to redefine ourselves in regard to the larger sense that is upon us.  That we are opened - so suddenly, so often-is a way the soul unfolds on Earth.  We can never be prepared for everything.  No one person can </w:t>
      </w:r>
      <w:proofErr w:type="spellStart"/>
      <w:r>
        <w:rPr>
          <w:rFonts w:ascii="Calibri" w:eastAsia="Calibri" w:hAnsi="Calibri" w:cs="Calibri"/>
          <w:sz w:val="28"/>
        </w:rPr>
        <w:t>antipicate</w:t>
      </w:r>
      <w:proofErr w:type="spellEnd"/>
      <w:r>
        <w:rPr>
          <w:rFonts w:ascii="Calibri" w:eastAsia="Calibri" w:hAnsi="Calibri" w:cs="Calibri"/>
          <w:sz w:val="28"/>
        </w:rPr>
        <w:t xml:space="preserve"> all of life.  In fact, over preparation is yet another way to wall ourselves in from life.  Rather, we can only prepare for how we might respond to the gift of surprise that often moves in on us faster than our reflex to resist.  Life is surprising, thank God, and God, the chance to know Oneness, lives in surprise.  For God is seldom in our plans, but always in the </w:t>
      </w:r>
      <w:r>
        <w:rPr>
          <w:rFonts w:ascii="Calibri" w:eastAsia="Calibri" w:hAnsi="Calibri" w:cs="Calibri"/>
          <w:i/>
          <w:sz w:val="28"/>
        </w:rPr>
        <w:t>unexpected.</w:t>
      </w:r>
      <w:r>
        <w:rPr>
          <w:rFonts w:ascii="Calibri" w:eastAsia="Calibri" w:hAnsi="Calibri" w:cs="Calibri"/>
          <w:sz w:val="28"/>
        </w:rPr>
        <w:t xml:space="preserve">"                          </w:t>
      </w:r>
      <w:r>
        <w:rPr>
          <w:rFonts w:ascii="Calibri" w:eastAsia="Calibri" w:hAnsi="Calibri" w:cs="Calibri"/>
          <w:sz w:val="28"/>
        </w:rPr>
        <w:tab/>
      </w:r>
    </w:p>
    <w:p w14:paraId="50BA20FE" w14:textId="0FAA6D36" w:rsidR="00D86D26" w:rsidRDefault="00D86D26" w:rsidP="00D86D26">
      <w:pPr>
        <w:ind w:left="3600"/>
        <w:rPr>
          <w:rFonts w:ascii="Calibri" w:eastAsia="Calibri" w:hAnsi="Calibri" w:cs="Calibri"/>
          <w:sz w:val="28"/>
        </w:rPr>
      </w:pPr>
      <w:r>
        <w:rPr>
          <w:rFonts w:ascii="Calibri" w:eastAsia="Calibri" w:hAnsi="Calibri" w:cs="Calibri"/>
          <w:sz w:val="28"/>
        </w:rPr>
        <w:t xml:space="preserve">    Mark </w:t>
      </w:r>
      <w:proofErr w:type="spellStart"/>
      <w:r>
        <w:rPr>
          <w:rFonts w:ascii="Calibri" w:eastAsia="Calibri" w:hAnsi="Calibri" w:cs="Calibri"/>
          <w:sz w:val="28"/>
        </w:rPr>
        <w:t>Nepo</w:t>
      </w:r>
      <w:proofErr w:type="spellEnd"/>
      <w:r>
        <w:rPr>
          <w:rFonts w:ascii="Calibri" w:eastAsia="Calibri" w:hAnsi="Calibri" w:cs="Calibri"/>
          <w:sz w:val="28"/>
        </w:rPr>
        <w:t>- "The Book of Awakening"</w:t>
      </w:r>
    </w:p>
    <w:p w14:paraId="0F908F5C" w14:textId="77777777" w:rsidR="00D86D26" w:rsidRDefault="00D86D26" w:rsidP="00D86D26">
      <w:pPr>
        <w:rPr>
          <w:rFonts w:ascii="Calibri" w:eastAsia="Calibri" w:hAnsi="Calibri" w:cs="Calibri"/>
          <w:sz w:val="28"/>
        </w:rPr>
      </w:pPr>
    </w:p>
    <w:p w14:paraId="37D88328" w14:textId="54E9AA8D" w:rsidR="00D86D26" w:rsidRDefault="00D86D26" w:rsidP="00D86D26">
      <w:pPr>
        <w:rPr>
          <w:rFonts w:ascii="Calibri" w:eastAsia="Calibri" w:hAnsi="Calibri" w:cs="Calibri"/>
          <w:sz w:val="28"/>
        </w:rPr>
      </w:pPr>
      <w:r>
        <w:rPr>
          <w:rFonts w:ascii="Calibri" w:eastAsia="Calibri" w:hAnsi="Calibri" w:cs="Calibri"/>
          <w:sz w:val="28"/>
        </w:rPr>
        <w:lastRenderedPageBreak/>
        <w:t>Have you ever noticed where Wisdom may have surprised you in your life? Maybe her surprises occurred while viewing nature, raising children, caring for an elderly person, being in relationships, being active in a social cause, making unfathomable achievements, or witnessing a miracle.  Whatever the surprise you may have experienced, know that Wisdom is with you.</w:t>
      </w:r>
    </w:p>
    <w:p w14:paraId="082C5AFE" w14:textId="77777777" w:rsidR="00D86D26" w:rsidRDefault="00D86D26" w:rsidP="00D86D26">
      <w:pPr>
        <w:rPr>
          <w:rFonts w:ascii="Calibri" w:eastAsia="Calibri" w:hAnsi="Calibri" w:cs="Calibri"/>
          <w:sz w:val="28"/>
        </w:rPr>
      </w:pPr>
    </w:p>
    <w:p w14:paraId="28AB845D" w14:textId="77777777" w:rsidR="00D86D26" w:rsidRDefault="00D86D26" w:rsidP="00D86D26">
      <w:pPr>
        <w:rPr>
          <w:rFonts w:ascii="Calibri" w:eastAsia="Calibri" w:hAnsi="Calibri" w:cs="Calibri"/>
          <w:sz w:val="28"/>
        </w:rPr>
      </w:pPr>
      <w:r>
        <w:rPr>
          <w:rFonts w:ascii="Calibri" w:eastAsia="Calibri" w:hAnsi="Calibri" w:cs="Calibri"/>
          <w:sz w:val="28"/>
        </w:rPr>
        <w:t xml:space="preserve">So, next time Wisdom surprises you, don't doubt her faithfulness and goodness.  Let us be thankful for those surprised experiences and that nothing can separate you from Wisdom.  May Wisdom be with you on your journey this new coming year and be open to her surprises.  </w:t>
      </w:r>
    </w:p>
    <w:p w14:paraId="57019F34" w14:textId="77777777" w:rsidR="00D86D26" w:rsidRDefault="00D86D26" w:rsidP="00D86D26">
      <w:pPr>
        <w:rPr>
          <w:rFonts w:ascii="Calibri" w:eastAsia="Calibri" w:hAnsi="Calibri" w:cs="Calibri"/>
          <w:sz w:val="28"/>
        </w:rPr>
      </w:pPr>
    </w:p>
    <w:p w14:paraId="3D6203BC" w14:textId="77777777" w:rsidR="00D86D26" w:rsidRDefault="00D86D26" w:rsidP="00D86D26">
      <w:pPr>
        <w:rPr>
          <w:rFonts w:ascii="Calibri" w:eastAsia="Calibri" w:hAnsi="Calibri" w:cs="Calibri"/>
          <w:sz w:val="28"/>
        </w:rPr>
      </w:pPr>
    </w:p>
    <w:p w14:paraId="6999DE1A" w14:textId="3FF0B945" w:rsidR="00D86D26" w:rsidRPr="00D86D26" w:rsidRDefault="00D86D26" w:rsidP="00D86D26">
      <w:pPr>
        <w:rPr>
          <w:rFonts w:ascii="Calibri" w:eastAsia="Calibri" w:hAnsi="Calibri" w:cs="Calibri"/>
          <w:b/>
          <w:sz w:val="28"/>
        </w:rPr>
      </w:pPr>
      <w:r>
        <w:rPr>
          <w:rFonts w:ascii="Calibri" w:eastAsia="Calibri" w:hAnsi="Calibri" w:cs="Calibri"/>
          <w:b/>
          <w:sz w:val="28"/>
        </w:rPr>
        <w:t xml:space="preserve">Focus Question for the Month:  </w:t>
      </w:r>
      <w:r>
        <w:rPr>
          <w:rFonts w:ascii="Calibri" w:eastAsia="Calibri" w:hAnsi="Calibri" w:cs="Calibri"/>
          <w:sz w:val="28"/>
        </w:rPr>
        <w:t>Can you recall a time when Wisdom surprised you</w:t>
      </w:r>
      <w:r>
        <w:rPr>
          <w:rFonts w:ascii="Calibri" w:eastAsia="Calibri" w:hAnsi="Calibri" w:cs="Calibri"/>
          <w:b/>
          <w:sz w:val="28"/>
        </w:rPr>
        <w:t xml:space="preserve"> </w:t>
      </w:r>
      <w:r>
        <w:rPr>
          <w:rFonts w:ascii="Calibri" w:eastAsia="Calibri" w:hAnsi="Calibri" w:cs="Calibri"/>
          <w:sz w:val="28"/>
        </w:rPr>
        <w:t>(whether during a joyful or challenging moment)?</w:t>
      </w:r>
      <w:r>
        <w:rPr>
          <w:rFonts w:ascii="Calibri" w:eastAsia="Calibri" w:hAnsi="Calibri" w:cs="Calibri"/>
          <w:b/>
          <w:sz w:val="28"/>
        </w:rPr>
        <w:t xml:space="preserve">  </w:t>
      </w:r>
      <w:r>
        <w:rPr>
          <w:rFonts w:ascii="Calibri" w:eastAsia="Calibri" w:hAnsi="Calibri" w:cs="Calibri"/>
          <w:sz w:val="28"/>
        </w:rPr>
        <w:t>If so, how were you transformed?</w:t>
      </w:r>
    </w:p>
    <w:p w14:paraId="4EEA87E7" w14:textId="77777777" w:rsidR="00D86D26" w:rsidRDefault="00D86D26" w:rsidP="00D86D26">
      <w:pPr>
        <w:rPr>
          <w:rFonts w:ascii="Calibri" w:eastAsia="Calibri" w:hAnsi="Calibri" w:cs="Calibri"/>
          <w:sz w:val="28"/>
        </w:rPr>
      </w:pPr>
    </w:p>
    <w:p w14:paraId="11006B01" w14:textId="77777777" w:rsidR="00D86D26" w:rsidRDefault="00D86D26" w:rsidP="00D86D26">
      <w:pPr>
        <w:rPr>
          <w:rFonts w:ascii="Calibri" w:eastAsia="Calibri" w:hAnsi="Calibri" w:cs="Calibri"/>
          <w:sz w:val="28"/>
        </w:rPr>
      </w:pPr>
    </w:p>
    <w:p w14:paraId="166C7772" w14:textId="3949C6EC" w:rsidR="00D86D26" w:rsidRDefault="00D86D26" w:rsidP="00D86D26">
      <w:pPr>
        <w:ind w:left="3600"/>
        <w:rPr>
          <w:rFonts w:ascii="Calibri" w:eastAsia="Calibri" w:hAnsi="Calibri" w:cs="Calibri"/>
        </w:rPr>
      </w:pPr>
      <w:r>
        <w:rPr>
          <w:rFonts w:ascii="Calibri" w:eastAsia="Calibri" w:hAnsi="Calibri" w:cs="Calibri"/>
        </w:rPr>
        <w:t xml:space="preserve">prepared by MaryAnne </w:t>
      </w:r>
      <w:proofErr w:type="spellStart"/>
      <w:r>
        <w:rPr>
          <w:rFonts w:ascii="Calibri" w:eastAsia="Calibri" w:hAnsi="Calibri" w:cs="Calibri"/>
        </w:rPr>
        <w:t>Danyluk</w:t>
      </w:r>
      <w:proofErr w:type="spellEnd"/>
      <w:r>
        <w:rPr>
          <w:rFonts w:ascii="Calibri" w:eastAsia="Calibri" w:hAnsi="Calibri" w:cs="Calibri"/>
        </w:rPr>
        <w:t xml:space="preserve"> and Sue O'Brien</w:t>
      </w:r>
    </w:p>
    <w:p w14:paraId="1BE42C09" w14:textId="77777777" w:rsidR="00D86D26" w:rsidRDefault="00D86D26" w:rsidP="006227AC">
      <w:pPr>
        <w:rPr>
          <w:rFonts w:asciiTheme="majorHAnsi" w:hAnsiTheme="majorHAnsi"/>
          <w:sz w:val="28"/>
          <w:szCs w:val="28"/>
        </w:rPr>
      </w:pPr>
    </w:p>
    <w:p w14:paraId="1B7A07A0" w14:textId="77777777" w:rsidR="00D86D26" w:rsidRDefault="00D86D26" w:rsidP="006227AC">
      <w:pPr>
        <w:rPr>
          <w:rFonts w:asciiTheme="majorHAnsi" w:hAnsiTheme="majorHAnsi"/>
          <w:sz w:val="28"/>
          <w:szCs w:val="28"/>
        </w:rPr>
      </w:pPr>
    </w:p>
    <w:p w14:paraId="33833B00" w14:textId="77777777" w:rsidR="00D86D26" w:rsidRDefault="00D86D26" w:rsidP="006227AC">
      <w:pPr>
        <w:rPr>
          <w:rFonts w:asciiTheme="majorHAnsi" w:hAnsiTheme="majorHAnsi"/>
          <w:sz w:val="28"/>
          <w:szCs w:val="28"/>
        </w:rPr>
      </w:pPr>
    </w:p>
    <w:p w14:paraId="19081B0B" w14:textId="77777777" w:rsidR="006227AC" w:rsidRPr="006227AC" w:rsidRDefault="006227AC" w:rsidP="006227AC">
      <w:pPr>
        <w:rPr>
          <w:rFonts w:asciiTheme="majorHAnsi" w:hAnsiTheme="majorHAnsi"/>
          <w:sz w:val="28"/>
          <w:szCs w:val="28"/>
        </w:rPr>
      </w:pPr>
    </w:p>
    <w:sectPr w:rsidR="006227AC" w:rsidRPr="006227AC" w:rsidSect="00935EA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D5C84"/>
    <w:multiLevelType w:val="hybridMultilevel"/>
    <w:tmpl w:val="E20C7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tbQ0NzKwMLMwsDBR0lEKTi0uzszPAykwqgUApkcOcSwAAAA="/>
  </w:docVars>
  <w:rsids>
    <w:rsidRoot w:val="006227AC"/>
    <w:rsid w:val="00165B5A"/>
    <w:rsid w:val="00171430"/>
    <w:rsid w:val="00331FF5"/>
    <w:rsid w:val="003361A2"/>
    <w:rsid w:val="00355780"/>
    <w:rsid w:val="003D0996"/>
    <w:rsid w:val="00407F24"/>
    <w:rsid w:val="00423BE4"/>
    <w:rsid w:val="004961F2"/>
    <w:rsid w:val="004C6817"/>
    <w:rsid w:val="005E2583"/>
    <w:rsid w:val="006227AC"/>
    <w:rsid w:val="006E0A53"/>
    <w:rsid w:val="00794762"/>
    <w:rsid w:val="00830E76"/>
    <w:rsid w:val="00890924"/>
    <w:rsid w:val="00935EA6"/>
    <w:rsid w:val="009D1550"/>
    <w:rsid w:val="00A71F44"/>
    <w:rsid w:val="00A877A3"/>
    <w:rsid w:val="00AE4EF1"/>
    <w:rsid w:val="00C54BDD"/>
    <w:rsid w:val="00CB08F4"/>
    <w:rsid w:val="00CE2F62"/>
    <w:rsid w:val="00D029E7"/>
    <w:rsid w:val="00D86D26"/>
    <w:rsid w:val="00DE2F8C"/>
    <w:rsid w:val="00F542D9"/>
    <w:rsid w:val="00FF52AA"/>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62BDA"/>
  <w14:defaultImageDpi w14:val="330"/>
  <w15:docId w15:val="{B69F7DAA-DD32-4900-8770-2924B8AB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AC"/>
    <w:pPr>
      <w:ind w:left="720"/>
      <w:contextualSpacing/>
    </w:pPr>
  </w:style>
  <w:style w:type="paragraph" w:styleId="BalloonText">
    <w:name w:val="Balloon Text"/>
    <w:basedOn w:val="Normal"/>
    <w:link w:val="BalloonTextChar"/>
    <w:uiPriority w:val="99"/>
    <w:semiHidden/>
    <w:unhideWhenUsed/>
    <w:rsid w:val="00935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E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Boneta Zaman</dc:creator>
  <cp:keywords/>
  <dc:description/>
  <cp:lastModifiedBy>Hilary Adorno</cp:lastModifiedBy>
  <cp:revision>2</cp:revision>
  <cp:lastPrinted>2017-08-19T22:00:00Z</cp:lastPrinted>
  <dcterms:created xsi:type="dcterms:W3CDTF">2019-05-28T10:41:00Z</dcterms:created>
  <dcterms:modified xsi:type="dcterms:W3CDTF">2019-05-28T10:41:00Z</dcterms:modified>
</cp:coreProperties>
</file>